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8222" w:type="dxa"/>
        <w:tblInd w:w="433" w:type="dxa"/>
        <w:tblLook w:val="01E0" w:firstRow="1" w:lastRow="1" w:firstColumn="1" w:lastColumn="1" w:noHBand="0" w:noVBand="0"/>
      </w:tblPr>
      <w:tblGrid>
        <w:gridCol w:w="1146"/>
        <w:gridCol w:w="5800"/>
        <w:gridCol w:w="1276"/>
      </w:tblGrid>
      <w:tr w:rsidR="00336587" w14:paraId="273094F4" w14:textId="77777777" w:rsidTr="00545861">
        <w:trPr>
          <w:trHeight w:val="2001"/>
        </w:trPr>
        <w:tc>
          <w:tcPr>
            <w:tcW w:w="1146" w:type="dxa"/>
            <w:vAlign w:val="center"/>
          </w:tcPr>
          <w:p w14:paraId="2545AAB2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7392EF0D" wp14:editId="66E9ADDF">
                  <wp:extent cx="561975" cy="561975"/>
                  <wp:effectExtent l="19050" t="0" r="9525" b="0"/>
                  <wp:docPr id="1" name="Kép 1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B225CF" w14:textId="77777777" w:rsidR="00336587" w:rsidRPr="0033741A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2DC0306F" wp14:editId="410EE5CB">
                  <wp:extent cx="571500" cy="581025"/>
                  <wp:effectExtent l="19050" t="0" r="0" b="0"/>
                  <wp:docPr id="2" name="Kép 2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0" w:type="dxa"/>
          </w:tcPr>
          <w:p w14:paraId="59616A69" w14:textId="77777777" w:rsidR="00CA5D85" w:rsidRDefault="00CA5D85" w:rsidP="00CA5D85">
            <w:pPr>
              <w:pStyle w:val="lfej"/>
              <w:ind w:left="-70" w:right="-70"/>
              <w:rPr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                         </w:t>
            </w:r>
            <w:r w:rsidR="00336587">
              <w:rPr>
                <w:bCs w:val="0"/>
                <w:iCs/>
                <w:caps/>
              </w:rPr>
              <w:t>„</w:t>
            </w:r>
            <w:r w:rsidR="00336587">
              <w:rPr>
                <w:rFonts w:ascii="Book Antiqua" w:hAnsi="Book Antiqua"/>
                <w:bCs w:val="0"/>
                <w:iCs/>
                <w:caps/>
              </w:rPr>
              <w:t>MFTK</w:t>
            </w:r>
            <w:r w:rsidR="00336587">
              <w:rPr>
                <w:bCs w:val="0"/>
                <w:iCs/>
                <w:caps/>
              </w:rPr>
              <w:t>”</w:t>
            </w:r>
          </w:p>
          <w:p w14:paraId="093C33DC" w14:textId="77777777" w:rsidR="00336587" w:rsidRPr="00CA5D85" w:rsidRDefault="00CA5D85" w:rsidP="00CA5D85">
            <w:pPr>
              <w:pStyle w:val="lfej"/>
              <w:ind w:left="-70" w:right="-70"/>
              <w:rPr>
                <w:b w:val="0"/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</w:t>
            </w:r>
            <w:r w:rsidR="00336587" w:rsidRPr="00CA5D85">
              <w:rPr>
                <w:b w:val="0"/>
              </w:rPr>
              <w:t>Munkabiztonsági, Foglalkozás-egészségügyi,</w:t>
            </w:r>
          </w:p>
          <w:p w14:paraId="659E401C" w14:textId="77777777" w:rsidR="00336587" w:rsidRPr="00AD2BD9" w:rsidRDefault="00336587" w:rsidP="00CA5D8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D2BD9">
              <w:rPr>
                <w:rFonts w:ascii="Times New Roman" w:hAnsi="Times New Roman"/>
                <w:sz w:val="24"/>
                <w:szCs w:val="24"/>
              </w:rPr>
              <w:t>Tűz- és Környezetvédelmi Egyesület</w:t>
            </w:r>
          </w:p>
          <w:p w14:paraId="030E4D10" w14:textId="2F2BD6DC" w:rsidR="00336587" w:rsidRPr="00CA5D85" w:rsidRDefault="00CA5D85" w:rsidP="00CA5D85">
            <w:pPr>
              <w:pBdr>
                <w:bottom w:val="single" w:sz="4" w:space="1" w:color="auto"/>
              </w:pBdr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</w:t>
            </w:r>
            <w:r w:rsidR="00336587" w:rsidRPr="00CA5D85">
              <w:rPr>
                <w:rFonts w:ascii="Times New Roman" w:hAnsi="Times New Roman"/>
              </w:rPr>
              <w:t xml:space="preserve">4400 Nyíregyháza, </w:t>
            </w:r>
            <w:r w:rsidR="003E5C94">
              <w:rPr>
                <w:rFonts w:ascii="Times New Roman" w:hAnsi="Times New Roman"/>
              </w:rPr>
              <w:t>Bocskai utca 62.</w:t>
            </w:r>
          </w:p>
          <w:p w14:paraId="56AF1EF3" w14:textId="77777777" w:rsidR="00336587" w:rsidRPr="00EE62E9" w:rsidRDefault="00336587" w:rsidP="00A7175E">
            <w:pPr>
              <w:tabs>
                <w:tab w:val="left" w:pos="2990"/>
              </w:tabs>
              <w:ind w:left="-70"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2E9">
              <w:rPr>
                <w:rFonts w:ascii="Times New Roman" w:hAnsi="Times New Roman"/>
                <w:sz w:val="24"/>
                <w:szCs w:val="24"/>
              </w:rPr>
              <w:t xml:space="preserve">Mobil: </w:t>
            </w:r>
            <w:r w:rsidR="00AE3ECB">
              <w:rPr>
                <w:rFonts w:ascii="Times New Roman" w:hAnsi="Times New Roman"/>
                <w:sz w:val="24"/>
                <w:szCs w:val="24"/>
              </w:rPr>
              <w:t>0670/3424509</w:t>
            </w:r>
          </w:p>
          <w:p w14:paraId="17433CB4" w14:textId="77777777" w:rsidR="00336587" w:rsidRPr="00EE62E9" w:rsidRDefault="00336587" w:rsidP="00A7175E">
            <w:pPr>
              <w:tabs>
                <w:tab w:val="left" w:pos="3455"/>
              </w:tabs>
              <w:ind w:left="-68" w:right="-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Honlap: </w:t>
            </w:r>
            <w:hyperlink r:id="rId9" w:history="1">
              <w:r w:rsidRPr="00EE62E9">
                <w:rPr>
                  <w:rStyle w:val="Hiperhivatkozs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www.mftk</w:t>
              </w:r>
            </w:hyperlink>
            <w:r w:rsidRPr="00EE62E9">
              <w:rPr>
                <w:rFonts w:ascii="Times New Roman" w:hAnsi="Times New Roman"/>
                <w:sz w:val="24"/>
                <w:szCs w:val="24"/>
              </w:rPr>
              <w:t>.hu</w:t>
            </w:r>
          </w:p>
          <w:p w14:paraId="097C8981" w14:textId="77777777" w:rsidR="00336587" w:rsidRDefault="00336587" w:rsidP="003260FA">
            <w:pPr>
              <w:tabs>
                <w:tab w:val="left" w:pos="3455"/>
              </w:tabs>
              <w:ind w:left="-68" w:right="-68"/>
              <w:jc w:val="center"/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E-mail: </w:t>
            </w:r>
            <w:r w:rsidR="00A32D3E" w:rsidRPr="00AE3ECB">
              <w:t>mfkt.titkarsag@gmail.com</w:t>
            </w:r>
          </w:p>
        </w:tc>
        <w:tc>
          <w:tcPr>
            <w:tcW w:w="1276" w:type="dxa"/>
          </w:tcPr>
          <w:p w14:paraId="09B3D19D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739283EB" wp14:editId="56DBD325">
                  <wp:extent cx="581025" cy="581025"/>
                  <wp:effectExtent l="19050" t="0" r="9525" b="0"/>
                  <wp:docPr id="3" name="Kép 3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7D2CE8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4A40072F" wp14:editId="156080A0">
                  <wp:extent cx="581025" cy="581025"/>
                  <wp:effectExtent l="19050" t="0" r="9525" b="0"/>
                  <wp:docPr id="4" name="Kép 4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CF11DC" w14:textId="6FB91C2A" w:rsidR="0082254B" w:rsidRDefault="0082254B" w:rsidP="007C0D93">
      <w:pPr>
        <w:tabs>
          <w:tab w:val="left" w:pos="2775"/>
        </w:tabs>
        <w:rPr>
          <w:b/>
          <w:sz w:val="28"/>
          <w:szCs w:val="28"/>
        </w:rPr>
      </w:pPr>
    </w:p>
    <w:p w14:paraId="7CEB9F6A" w14:textId="1C18ADFC" w:rsidR="005030CE" w:rsidRDefault="005030CE" w:rsidP="005030CE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b/>
          <w:bCs/>
          <w:sz w:val="32"/>
          <w:szCs w:val="32"/>
          <w:u w:val="single"/>
        </w:rPr>
        <w:t xml:space="preserve">BESZÁMOLÓ AZ MFTK  EGYESÜLET SZAKMAI ÚTJÁRÓL </w:t>
      </w:r>
    </w:p>
    <w:p w14:paraId="21C2D4CB" w14:textId="68DA5085" w:rsidR="005030CE" w:rsidRDefault="005030CE" w:rsidP="005030CE">
      <w:pPr>
        <w:jc w:val="center"/>
        <w:rPr>
          <w:sz w:val="24"/>
          <w:szCs w:val="24"/>
        </w:rPr>
      </w:pPr>
      <w:r>
        <w:rPr>
          <w:sz w:val="28"/>
          <w:szCs w:val="28"/>
        </w:rPr>
        <w:t>2022. 09.15 -09.</w:t>
      </w:r>
      <w:proofErr w:type="gramStart"/>
      <w:r>
        <w:rPr>
          <w:sz w:val="28"/>
          <w:szCs w:val="28"/>
        </w:rPr>
        <w:t>18.  (</w:t>
      </w:r>
      <w:proofErr w:type="gramEnd"/>
      <w:r>
        <w:rPr>
          <w:sz w:val="28"/>
          <w:szCs w:val="28"/>
        </w:rPr>
        <w:t>4nap/3éj)</w:t>
      </w:r>
    </w:p>
    <w:p w14:paraId="4A6A3FD8" w14:textId="77777777" w:rsidR="005030CE" w:rsidRDefault="005030CE" w:rsidP="005030CE">
      <w:pPr>
        <w:spacing w:line="360" w:lineRule="auto"/>
      </w:pPr>
    </w:p>
    <w:p w14:paraId="692021F9" w14:textId="77777777" w:rsidR="005030CE" w:rsidRPr="005030CE" w:rsidRDefault="005030CE" w:rsidP="005030CE">
      <w:pPr>
        <w:spacing w:line="36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030CE">
        <w:rPr>
          <w:rFonts w:ascii="Times New Roman" w:hAnsi="Times New Roman"/>
          <w:b/>
          <w:bCs/>
          <w:sz w:val="24"/>
          <w:szCs w:val="24"/>
        </w:rPr>
        <w:t>Utazás:</w:t>
      </w:r>
      <w:r w:rsidRPr="005030CE">
        <w:rPr>
          <w:rFonts w:ascii="Times New Roman" w:hAnsi="Times New Roman"/>
          <w:sz w:val="24"/>
          <w:szCs w:val="24"/>
        </w:rPr>
        <w:t xml:space="preserve"> komfortos autóbusszal</w:t>
      </w:r>
    </w:p>
    <w:p w14:paraId="10C44BDD" w14:textId="77777777" w:rsidR="005030CE" w:rsidRPr="005030CE" w:rsidRDefault="005030CE" w:rsidP="005030CE">
      <w:pPr>
        <w:spacing w:line="36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030CE">
        <w:rPr>
          <w:rFonts w:ascii="Times New Roman" w:hAnsi="Times New Roman"/>
          <w:b/>
          <w:bCs/>
          <w:sz w:val="24"/>
          <w:szCs w:val="24"/>
        </w:rPr>
        <w:t>Szállás:</w:t>
      </w:r>
      <w:r w:rsidRPr="005030CE">
        <w:rPr>
          <w:rFonts w:ascii="Times New Roman" w:hAnsi="Times New Roman"/>
          <w:sz w:val="24"/>
          <w:szCs w:val="24"/>
        </w:rPr>
        <w:t xml:space="preserve"> 3-4*-os szállodákban, 2-3 ágyas, fürdőszobás szobákban</w:t>
      </w:r>
    </w:p>
    <w:p w14:paraId="25D24309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  <w:u w:val="single"/>
        </w:rPr>
      </w:pPr>
      <w:r w:rsidRPr="005030CE">
        <w:rPr>
          <w:rFonts w:ascii="Times New Roman" w:hAnsi="Times New Roman"/>
          <w:b/>
          <w:bCs/>
          <w:sz w:val="24"/>
          <w:szCs w:val="24"/>
        </w:rPr>
        <w:t>Program:</w:t>
      </w:r>
    </w:p>
    <w:p w14:paraId="0E6283D1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  <w:u w:val="single"/>
        </w:rPr>
        <w:t>1.nap:</w:t>
      </w:r>
    </w:p>
    <w:p w14:paraId="7467B0B4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>Indulás 08:00 órakor Nyíregyházáról, határátkelés Vállajnál.</w:t>
      </w:r>
    </w:p>
    <w:p w14:paraId="48F2EA0B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>Megállók: Nagykároly: Károlyi-kastélypark látogatása, pénzváltási lehetőség.</w:t>
      </w:r>
    </w:p>
    <w:p w14:paraId="2A097D31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>Zilah: Wesselényi szobor, Ady-Endre volt iskolája.</w:t>
      </w:r>
    </w:p>
    <w:p w14:paraId="4914886F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>Torda: időjárástól függően Tordai-hasadék.</w:t>
      </w:r>
    </w:p>
    <w:p w14:paraId="33C2D6AD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>Marosvásárhely: belvárosi séta, Rózsák tere, Kultúrpalota – Tükör terem.</w:t>
      </w:r>
    </w:p>
    <w:p w14:paraId="54B28835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030CE">
        <w:rPr>
          <w:rFonts w:ascii="Times New Roman" w:hAnsi="Times New Roman"/>
          <w:sz w:val="24"/>
          <w:szCs w:val="24"/>
        </w:rPr>
        <w:t>Gernyeszeg</w:t>
      </w:r>
      <w:proofErr w:type="spellEnd"/>
      <w:r w:rsidRPr="005030CE">
        <w:rPr>
          <w:rFonts w:ascii="Times New Roman" w:hAnsi="Times New Roman"/>
          <w:sz w:val="24"/>
          <w:szCs w:val="24"/>
        </w:rPr>
        <w:t xml:space="preserve"> :szállás</w:t>
      </w:r>
      <w:proofErr w:type="gramEnd"/>
      <w:r w:rsidRPr="005030CE">
        <w:rPr>
          <w:rFonts w:ascii="Times New Roman" w:hAnsi="Times New Roman"/>
          <w:sz w:val="24"/>
          <w:szCs w:val="24"/>
        </w:rPr>
        <w:t>, vacsora.</w:t>
      </w:r>
    </w:p>
    <w:p w14:paraId="60203F88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50321BEC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  <w:u w:val="single"/>
        </w:rPr>
        <w:t>2. nap:</w:t>
      </w:r>
    </w:p>
    <w:p w14:paraId="2D660C92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>Reggeli után utazás Szovátára, séta a Medve-tó körül, Só-sziklák.</w:t>
      </w:r>
    </w:p>
    <w:p w14:paraId="3EFCFCBA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030CE">
        <w:rPr>
          <w:rFonts w:ascii="Times New Roman" w:hAnsi="Times New Roman"/>
          <w:sz w:val="24"/>
          <w:szCs w:val="24"/>
        </w:rPr>
        <w:t>Parajd</w:t>
      </w:r>
      <w:proofErr w:type="spellEnd"/>
      <w:r w:rsidRPr="005030CE">
        <w:rPr>
          <w:rFonts w:ascii="Times New Roman" w:hAnsi="Times New Roman"/>
          <w:sz w:val="24"/>
          <w:szCs w:val="24"/>
        </w:rPr>
        <w:t>: sóbánya látogatás.</w:t>
      </w:r>
    </w:p>
    <w:p w14:paraId="0A78548C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>Korond: népművészeti kirakodó vásár, vásárlási lehetőség.</w:t>
      </w:r>
    </w:p>
    <w:p w14:paraId="455044B1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030CE">
        <w:rPr>
          <w:rFonts w:ascii="Times New Roman" w:hAnsi="Times New Roman"/>
          <w:sz w:val="24"/>
          <w:szCs w:val="24"/>
        </w:rPr>
        <w:t>Farkaslaka</w:t>
      </w:r>
      <w:proofErr w:type="spellEnd"/>
      <w:r w:rsidRPr="005030CE">
        <w:rPr>
          <w:rFonts w:ascii="Times New Roman" w:hAnsi="Times New Roman"/>
          <w:sz w:val="24"/>
          <w:szCs w:val="24"/>
        </w:rPr>
        <w:t>: Tamási Áron síremléke.</w:t>
      </w:r>
    </w:p>
    <w:p w14:paraId="33681F3B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030CE">
        <w:rPr>
          <w:rFonts w:ascii="Times New Roman" w:hAnsi="Times New Roman"/>
          <w:sz w:val="24"/>
          <w:szCs w:val="24"/>
        </w:rPr>
        <w:t>Székelyudvarhelyet</w:t>
      </w:r>
      <w:proofErr w:type="spellEnd"/>
      <w:r w:rsidRPr="005030CE">
        <w:rPr>
          <w:rFonts w:ascii="Times New Roman" w:hAnsi="Times New Roman"/>
          <w:sz w:val="24"/>
          <w:szCs w:val="24"/>
        </w:rPr>
        <w:t xml:space="preserve"> érintve átkelés a Hargitán.</w:t>
      </w:r>
    </w:p>
    <w:p w14:paraId="3C82E79C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>Csíkszereda: szállás a belvárosban, vacsora.</w:t>
      </w:r>
    </w:p>
    <w:p w14:paraId="04FC28F6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58BC1E50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  <w:u w:val="single"/>
        </w:rPr>
        <w:t>3. nap:</w:t>
      </w:r>
    </w:p>
    <w:p w14:paraId="43E3BEB3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 xml:space="preserve">Reggeli után kirándulás </w:t>
      </w:r>
      <w:proofErr w:type="spellStart"/>
      <w:r w:rsidRPr="005030CE">
        <w:rPr>
          <w:rFonts w:ascii="Times New Roman" w:hAnsi="Times New Roman"/>
          <w:sz w:val="24"/>
          <w:szCs w:val="24"/>
        </w:rPr>
        <w:t>Csíkszentsimonra</w:t>
      </w:r>
      <w:proofErr w:type="spellEnd"/>
      <w:r w:rsidRPr="005030CE">
        <w:rPr>
          <w:rFonts w:ascii="Times New Roman" w:hAnsi="Times New Roman"/>
          <w:sz w:val="24"/>
          <w:szCs w:val="24"/>
        </w:rPr>
        <w:t>, látogatás a tiltott Csiki Sör manufaktúrában, a sörgyártás munkafolyamatai biztonságtechnikájával történő ismerkedés, gyárlátogatás.</w:t>
      </w:r>
    </w:p>
    <w:p w14:paraId="1317B87D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>Csíksomlyó: a híres kegytemplom megtekintése.</w:t>
      </w:r>
    </w:p>
    <w:p w14:paraId="100D56A0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030CE">
        <w:rPr>
          <w:rFonts w:ascii="Times New Roman" w:hAnsi="Times New Roman"/>
          <w:sz w:val="24"/>
          <w:szCs w:val="24"/>
        </w:rPr>
        <w:t>Mádéfalva</w:t>
      </w:r>
      <w:proofErr w:type="spellEnd"/>
      <w:r w:rsidRPr="005030CE">
        <w:rPr>
          <w:rFonts w:ascii="Times New Roman" w:hAnsi="Times New Roman"/>
          <w:sz w:val="24"/>
          <w:szCs w:val="24"/>
        </w:rPr>
        <w:t xml:space="preserve">: a </w:t>
      </w:r>
      <w:proofErr w:type="spellStart"/>
      <w:r w:rsidRPr="005030CE">
        <w:rPr>
          <w:rFonts w:ascii="Times New Roman" w:hAnsi="Times New Roman"/>
          <w:sz w:val="24"/>
          <w:szCs w:val="24"/>
        </w:rPr>
        <w:t>mádéfalvi</w:t>
      </w:r>
      <w:proofErr w:type="spellEnd"/>
      <w:r w:rsidRPr="005030CE">
        <w:rPr>
          <w:rFonts w:ascii="Times New Roman" w:hAnsi="Times New Roman"/>
          <w:sz w:val="24"/>
          <w:szCs w:val="24"/>
        </w:rPr>
        <w:t xml:space="preserve"> veszedelem emlékhelyének meglátogatása.</w:t>
      </w:r>
    </w:p>
    <w:p w14:paraId="6AC0E8FA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>Marosfőt és Gyergyószentmiklóst érintve érünk a Békás-szoroshoz, ahol séta a szorosban.</w:t>
      </w:r>
    </w:p>
    <w:p w14:paraId="05B6A926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>Gyilkos-tó: szállás, vacsora.</w:t>
      </w:r>
    </w:p>
    <w:p w14:paraId="18812E84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  <w:u w:val="single"/>
        </w:rPr>
      </w:pPr>
    </w:p>
    <w:p w14:paraId="2EE22B83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  <w:u w:val="single"/>
        </w:rPr>
        <w:t>4. nap:</w:t>
      </w:r>
    </w:p>
    <w:p w14:paraId="35AC04DA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 xml:space="preserve">Hazautazás a következő útvonalon: </w:t>
      </w:r>
    </w:p>
    <w:p w14:paraId="2342E4E1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>Pongrácz-tető: a gyönyörű panoráma megtekintése.</w:t>
      </w:r>
    </w:p>
    <w:p w14:paraId="585362BB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030CE">
        <w:rPr>
          <w:rFonts w:ascii="Times New Roman" w:hAnsi="Times New Roman"/>
          <w:sz w:val="24"/>
          <w:szCs w:val="24"/>
        </w:rPr>
        <w:t>Gyergyóditró</w:t>
      </w:r>
      <w:proofErr w:type="spellEnd"/>
      <w:r w:rsidRPr="005030CE">
        <w:rPr>
          <w:rFonts w:ascii="Times New Roman" w:hAnsi="Times New Roman"/>
          <w:sz w:val="24"/>
          <w:szCs w:val="24"/>
        </w:rPr>
        <w:t>: Székelyföld legnagyobb templomának meglátogatása.</w:t>
      </w:r>
    </w:p>
    <w:p w14:paraId="11FF755B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 xml:space="preserve">Folyamatos utazás a Kelemen és a </w:t>
      </w:r>
      <w:proofErr w:type="spellStart"/>
      <w:r w:rsidRPr="005030CE">
        <w:rPr>
          <w:rFonts w:ascii="Times New Roman" w:hAnsi="Times New Roman"/>
          <w:sz w:val="24"/>
          <w:szCs w:val="24"/>
        </w:rPr>
        <w:t>Görgényi</w:t>
      </w:r>
      <w:proofErr w:type="spellEnd"/>
      <w:r w:rsidRPr="005030CE">
        <w:rPr>
          <w:rFonts w:ascii="Times New Roman" w:hAnsi="Times New Roman"/>
          <w:sz w:val="24"/>
          <w:szCs w:val="24"/>
        </w:rPr>
        <w:t>-havasoknál, a Maros folyó mentén.</w:t>
      </w:r>
    </w:p>
    <w:p w14:paraId="1045DA3C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 xml:space="preserve">Szászrégen – </w:t>
      </w:r>
      <w:proofErr w:type="spellStart"/>
      <w:r w:rsidRPr="005030CE">
        <w:rPr>
          <w:rFonts w:ascii="Times New Roman" w:hAnsi="Times New Roman"/>
          <w:sz w:val="24"/>
          <w:szCs w:val="24"/>
        </w:rPr>
        <w:t>Dézs</w:t>
      </w:r>
      <w:proofErr w:type="spellEnd"/>
      <w:r w:rsidRPr="005030CE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5030CE">
        <w:rPr>
          <w:rFonts w:ascii="Times New Roman" w:hAnsi="Times New Roman"/>
          <w:sz w:val="24"/>
          <w:szCs w:val="24"/>
        </w:rPr>
        <w:t>Koltó</w:t>
      </w:r>
      <w:proofErr w:type="spellEnd"/>
      <w:r w:rsidRPr="005030CE">
        <w:rPr>
          <w:rFonts w:ascii="Times New Roman" w:hAnsi="Times New Roman"/>
          <w:sz w:val="24"/>
          <w:szCs w:val="24"/>
        </w:rPr>
        <w:t>: a Teleki-kastélyban berendezett Petőfi-Szendrei Múzeum megtekintése.</w:t>
      </w:r>
    </w:p>
    <w:p w14:paraId="62D1EFC9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>Nagybánya: séta az óvárosban.</w:t>
      </w:r>
    </w:p>
    <w:p w14:paraId="2AE8D081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 xml:space="preserve">Szatmárnémetit érintve </w:t>
      </w:r>
      <w:proofErr w:type="spellStart"/>
      <w:r w:rsidRPr="005030CE">
        <w:rPr>
          <w:rFonts w:ascii="Times New Roman" w:hAnsi="Times New Roman"/>
          <w:sz w:val="24"/>
          <w:szCs w:val="24"/>
        </w:rPr>
        <w:t>továbbutazás</w:t>
      </w:r>
      <w:proofErr w:type="spellEnd"/>
      <w:r w:rsidRPr="005030CE">
        <w:rPr>
          <w:rFonts w:ascii="Times New Roman" w:hAnsi="Times New Roman"/>
          <w:sz w:val="24"/>
          <w:szCs w:val="24"/>
        </w:rPr>
        <w:t>, Csengersimánál határátkelés.</w:t>
      </w:r>
    </w:p>
    <w:p w14:paraId="4093C093" w14:textId="77777777" w:rsidR="005030CE" w:rsidRPr="005030CE" w:rsidRDefault="005030CE" w:rsidP="005030CE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5030CE">
        <w:rPr>
          <w:rFonts w:ascii="Times New Roman" w:hAnsi="Times New Roman"/>
          <w:sz w:val="24"/>
          <w:szCs w:val="24"/>
        </w:rPr>
        <w:t>Érkezés a késő esti órákban Nyíregyházára.</w:t>
      </w:r>
    </w:p>
    <w:p w14:paraId="102F6AB1" w14:textId="43606C0E" w:rsidR="009C75EC" w:rsidRDefault="007C0D93" w:rsidP="007C0D93">
      <w:pPr>
        <w:spacing w:after="255"/>
        <w:textAlignment w:val="baseline"/>
        <w:outlineLvl w:val="4"/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</w:pPr>
      <w:r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  <w:lastRenderedPageBreak/>
        <w:t>E</w:t>
      </w:r>
      <w:r w:rsidR="009C75EC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  <w:t>LŐADÁS A SÖRGYÁRTÁS BIZTONSÁGTECHNIKÁJÁRÓL.</w:t>
      </w:r>
    </w:p>
    <w:p w14:paraId="061CC632" w14:textId="77777777" w:rsidR="009C75EC" w:rsidRPr="007C0D93" w:rsidRDefault="009C75EC" w:rsidP="007C0D93">
      <w:pPr>
        <w:spacing w:after="255"/>
        <w:jc w:val="center"/>
        <w:textAlignment w:val="baseline"/>
        <w:outlineLvl w:val="4"/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hu-HU"/>
        </w:rPr>
      </w:pPr>
      <w:r w:rsidRPr="007C0D9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  <w:t>(a veszélyes munkafolyamatok pirossal jelezve, részletesen kibontva a szóban történő előadáskor)</w:t>
      </w:r>
    </w:p>
    <w:p w14:paraId="35BA65EC" w14:textId="77777777" w:rsidR="009C75EC" w:rsidRPr="00B27895" w:rsidRDefault="009C75EC" w:rsidP="007C0D93">
      <w:pPr>
        <w:spacing w:after="255"/>
        <w:ind w:left="0"/>
        <w:textAlignment w:val="baseline"/>
        <w:outlineLvl w:val="4"/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  <w:t>Mit nevezünk sörnek, milyen biztonsági elemekre kell ügyelni a sörgyártásnál?</w:t>
      </w:r>
    </w:p>
    <w:p w14:paraId="4B0B9D74" w14:textId="5D9A0004" w:rsidR="009C75EC" w:rsidRDefault="009C75EC" w:rsidP="007C0D93">
      <w:pPr>
        <w:ind w:left="0"/>
        <w:textAlignment w:val="baseline"/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„A sör malátából és pótanyagokból vízzel cefrézett, komlóval (illetve egyéb engedélyezett anyagokkal) ízesített, sörélesztővel erjesztett, széndioxidban dús, általában alkoholtartalmú ital. Átlagban: 90% vizet, 1-6% alkoholt, 0,35-0,45% szén-dioxidot és 4-5% </w:t>
      </w:r>
      <w:proofErr w:type="spellStart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extraktot</w:t>
      </w:r>
      <w:proofErr w:type="spellEnd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 tartalmaz”. </w:t>
      </w:r>
      <w:r w:rsidR="007C0D93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 </w:t>
      </w:r>
      <w:r w:rsidRPr="00B27895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  <w:t>Lépésről-lépésre, avagy a sörfőzés folyamata</w:t>
      </w:r>
    </w:p>
    <w:p w14:paraId="77FF7D7B" w14:textId="77777777" w:rsidR="007C0D93" w:rsidRPr="00B27895" w:rsidRDefault="007C0D93" w:rsidP="007C0D93">
      <w:pPr>
        <w:ind w:left="0"/>
        <w:textAlignment w:val="baseline"/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</w:pPr>
    </w:p>
    <w:p w14:paraId="17A4443C" w14:textId="77777777" w:rsidR="009C75EC" w:rsidRPr="00653F04" w:rsidRDefault="009C75EC" w:rsidP="009C75EC">
      <w:pPr>
        <w:pStyle w:val="Listaszerbekezds"/>
        <w:numPr>
          <w:ilvl w:val="0"/>
          <w:numId w:val="2"/>
        </w:numPr>
        <w:spacing w:after="0" w:line="240" w:lineRule="auto"/>
        <w:textAlignment w:val="baseline"/>
        <w:outlineLvl w:val="5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hu-HU"/>
        </w:rPr>
      </w:pPr>
      <w:r w:rsidRPr="00653F0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hu-HU"/>
        </w:rPr>
        <w:t>Főzőházi folyamatok</w:t>
      </w:r>
    </w:p>
    <w:p w14:paraId="13DA6427" w14:textId="77777777" w:rsidR="009C75EC" w:rsidRPr="00653F04" w:rsidRDefault="009C75EC" w:rsidP="009C75EC">
      <w:pPr>
        <w:pStyle w:val="Listaszerbekezds"/>
        <w:spacing w:after="0" w:line="240" w:lineRule="auto"/>
        <w:ind w:left="430"/>
        <w:textAlignment w:val="baseline"/>
        <w:outlineLvl w:val="5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hu-HU"/>
        </w:rPr>
      </w:pPr>
    </w:p>
    <w:p w14:paraId="3C40E20B" w14:textId="77777777" w:rsidR="009C75EC" w:rsidRPr="00B27895" w:rsidRDefault="009C75EC" w:rsidP="009C75EC">
      <w:pPr>
        <w:ind w:left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hu-HU"/>
        </w:rPr>
        <w:t>Az alapanyag előkészítése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hu-HU"/>
        </w:rPr>
        <w:t xml:space="preserve"> </w:t>
      </w:r>
      <w:r w:rsidRPr="00653F04">
        <w:rPr>
          <w:rFonts w:ascii="Times New Roman" w:eastAsia="Times New Roman" w:hAnsi="Times New Roman"/>
          <w:color w:val="FF0000"/>
          <w:sz w:val="28"/>
          <w:szCs w:val="28"/>
          <w:bdr w:val="none" w:sz="0" w:space="0" w:color="auto" w:frame="1"/>
          <w:lang w:eastAsia="hu-HU"/>
        </w:rPr>
        <w:t>(anyagmozgatás veszélyei)</w:t>
      </w:r>
    </w:p>
    <w:p w14:paraId="202C8A7A" w14:textId="77777777" w:rsidR="009C75EC" w:rsidRPr="00B27895" w:rsidRDefault="009C75EC" w:rsidP="009C75EC">
      <w:pPr>
        <w:spacing w:after="255"/>
        <w:ind w:left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Az alapanyag előkészítésnek igen sok állomása van, melyek a következő sorrendben követik egymást: árpaátvétel, -tisztítás, -osztályozás, -tárolás, -áztatás, majd csíráztatás, malátaaszalás, malátatisztítás, karamell- és festőmaláta gyártás, pótanyagok feldolgozása, malátaőrlés, maláta szemek kíméletes feltárása, végül a magbelső teljes feltárása.</w:t>
      </w:r>
    </w:p>
    <w:p w14:paraId="67C932EC" w14:textId="77777777" w:rsidR="009C75EC" w:rsidRPr="00B27895" w:rsidRDefault="009C75EC" w:rsidP="009C75EC">
      <w:pPr>
        <w:ind w:left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hu-HU"/>
        </w:rPr>
        <w:t>Cefrézés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hu-HU"/>
        </w:rPr>
        <w:t xml:space="preserve"> </w:t>
      </w:r>
      <w:r w:rsidRPr="00653F04">
        <w:rPr>
          <w:rFonts w:ascii="Times New Roman" w:eastAsia="Times New Roman" w:hAnsi="Times New Roman"/>
          <w:color w:val="FF0000"/>
          <w:sz w:val="28"/>
          <w:szCs w:val="28"/>
          <w:bdr w:val="none" w:sz="0" w:space="0" w:color="auto" w:frame="1"/>
          <w:lang w:eastAsia="hu-HU"/>
        </w:rPr>
        <w:t>(fizikai és kémiai veszélyek, kockázatértékelést igényel!)</w:t>
      </w:r>
    </w:p>
    <w:p w14:paraId="2CB38850" w14:textId="351DA578" w:rsidR="009C75EC" w:rsidRDefault="009C75EC" w:rsidP="009C75EC">
      <w:pPr>
        <w:ind w:left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Az őrölt malátát kukoricadarával és vízzel együtt cefrézik, mely során a maláta és kukorica oldható részei az oldatba kerülnek, az oldhatatlanok egy része pedig enzimhatás következtében lebomlanak és oldhatóvá válnak. A keletkezett oldat a </w:t>
      </w:r>
      <w:proofErr w:type="spellStart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sörlé</w:t>
      </w:r>
      <w:proofErr w:type="spellEnd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, az oldott alkotórészek pedig az </w:t>
      </w:r>
      <w:proofErr w:type="spellStart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extraktok</w:t>
      </w:r>
      <w:proofErr w:type="spellEnd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.</w:t>
      </w:r>
    </w:p>
    <w:p w14:paraId="4D61B4C0" w14:textId="77777777" w:rsidR="007C0D93" w:rsidRPr="00B27895" w:rsidRDefault="007C0D93" w:rsidP="009C75EC">
      <w:pPr>
        <w:ind w:left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</w:p>
    <w:p w14:paraId="7E813336" w14:textId="77777777" w:rsidR="009C75EC" w:rsidRPr="00653F04" w:rsidRDefault="009C75EC" w:rsidP="009C75EC">
      <w:pPr>
        <w:ind w:left="0"/>
        <w:textAlignment w:val="baseline"/>
        <w:rPr>
          <w:rFonts w:ascii="Times New Roman" w:eastAsia="Times New Roman" w:hAnsi="Times New Roman"/>
          <w:color w:val="FF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hu-HU"/>
        </w:rPr>
        <w:t>Cefreszűrés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hu-HU"/>
        </w:rPr>
        <w:t xml:space="preserve"> </w:t>
      </w:r>
      <w:r w:rsidRPr="00653F04">
        <w:rPr>
          <w:rFonts w:ascii="Times New Roman" w:eastAsia="Times New Roman" w:hAnsi="Times New Roman"/>
          <w:color w:val="FF0000"/>
          <w:sz w:val="28"/>
          <w:szCs w:val="28"/>
          <w:bdr w:val="none" w:sz="0" w:space="0" w:color="auto" w:frame="1"/>
          <w:lang w:eastAsia="hu-HU"/>
        </w:rPr>
        <w:t>(forró anyagok veszélye, az egyéni védőeszközök meghatározása!)</w:t>
      </w:r>
    </w:p>
    <w:p w14:paraId="3D9689C4" w14:textId="38600085" w:rsidR="009C75EC" w:rsidRDefault="009C75EC" w:rsidP="009C75EC">
      <w:pPr>
        <w:spacing w:after="255"/>
        <w:ind w:left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Ennek célja szűréssel elválasztani a kész cefréből az oldott anyagokat tartalmazó sörlevet és az oldhatatlan törkölyt. A szűrés során a törköly képezi a szűrőréteget, amely alatt a lehető legtöbb </w:t>
      </w:r>
      <w:proofErr w:type="spellStart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extrakt</w:t>
      </w:r>
      <w:proofErr w:type="spellEnd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 kinyerésére törekszenek. A szűrés két szakaszból tevődik össze, a színlé szűrésből és a máslásból (törkölyből a maradék </w:t>
      </w:r>
      <w:proofErr w:type="spellStart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extrakt</w:t>
      </w:r>
      <w:proofErr w:type="spellEnd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 forró </w:t>
      </w:r>
      <w:proofErr w:type="gramStart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vízzel</w:t>
      </w:r>
      <w:proofErr w:type="gramEnd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 illetve lúggal történő kioldása).</w:t>
      </w:r>
    </w:p>
    <w:p w14:paraId="5600AED4" w14:textId="77777777" w:rsidR="007C0D93" w:rsidRPr="00B27895" w:rsidRDefault="007C0D93" w:rsidP="009C75EC">
      <w:pPr>
        <w:spacing w:after="255"/>
        <w:ind w:left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</w:p>
    <w:p w14:paraId="532FF473" w14:textId="77777777" w:rsidR="009C75EC" w:rsidRPr="00B27895" w:rsidRDefault="009C75EC" w:rsidP="009C75EC">
      <w:pPr>
        <w:ind w:left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hu-HU"/>
        </w:rPr>
        <w:t>Komlóforralás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hu-HU"/>
        </w:rPr>
        <w:t xml:space="preserve"> </w:t>
      </w:r>
      <w:r w:rsidRPr="00653F04">
        <w:rPr>
          <w:rFonts w:ascii="Times New Roman" w:eastAsia="Times New Roman" w:hAnsi="Times New Roman"/>
          <w:color w:val="FF0000"/>
          <w:sz w:val="28"/>
          <w:szCs w:val="28"/>
          <w:bdr w:val="none" w:sz="0" w:space="0" w:color="auto" w:frame="1"/>
          <w:lang w:eastAsia="hu-HU"/>
        </w:rPr>
        <w:t>(munkavállalók távoltartása– technológiai biztosítás)</w:t>
      </w:r>
    </w:p>
    <w:p w14:paraId="357EAFF0" w14:textId="52E9F029" w:rsidR="009C75EC" w:rsidRDefault="009C75EC" w:rsidP="009C75EC">
      <w:pPr>
        <w:spacing w:after="255"/>
        <w:ind w:left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Célja a </w:t>
      </w:r>
      <w:proofErr w:type="spellStart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sörlé</w:t>
      </w:r>
      <w:proofErr w:type="spellEnd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 besűrítése, illat-, íz- és színanyagok képzése, továbbá a komló keserűanyagok kioldása és átalakítása.</w:t>
      </w:r>
    </w:p>
    <w:p w14:paraId="75176D3C" w14:textId="77777777" w:rsidR="007C0D93" w:rsidRDefault="009C75EC" w:rsidP="007C0D93">
      <w:pPr>
        <w:ind w:left="0"/>
        <w:textAlignment w:val="baseline"/>
        <w:rPr>
          <w:rFonts w:ascii="Times New Roman" w:eastAsia="Times New Roman" w:hAnsi="Times New Roman"/>
          <w:color w:val="FF0000"/>
          <w:sz w:val="28"/>
          <w:szCs w:val="28"/>
          <w:bdr w:val="none" w:sz="0" w:space="0" w:color="auto" w:frame="1"/>
          <w:lang w:eastAsia="hu-HU"/>
        </w:rPr>
      </w:pPr>
      <w:r w:rsidRPr="00B27895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hu-HU"/>
        </w:rPr>
        <w:t>Örvénykád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hu-HU"/>
        </w:rPr>
        <w:t xml:space="preserve"> </w:t>
      </w:r>
      <w:r w:rsidRPr="00653F04">
        <w:rPr>
          <w:rFonts w:ascii="Times New Roman" w:eastAsia="Times New Roman" w:hAnsi="Times New Roman"/>
          <w:color w:val="FF0000"/>
          <w:sz w:val="28"/>
          <w:szCs w:val="28"/>
          <w:bdr w:val="none" w:sz="0" w:space="0" w:color="auto" w:frame="1"/>
          <w:lang w:eastAsia="hu-HU"/>
        </w:rPr>
        <w:t>(csak felkészült és felkészített munkavállaló lehet jelen!)</w:t>
      </w:r>
    </w:p>
    <w:p w14:paraId="50F92F0E" w14:textId="733FE3EA" w:rsidR="009C75EC" w:rsidRPr="00B27895" w:rsidRDefault="009C75EC" w:rsidP="007C0D93">
      <w:pPr>
        <w:ind w:left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Ezáltal távolítják el a forró seprőt, amely során a sörlevet érintőlegesen a </w:t>
      </w:r>
      <w:proofErr w:type="spellStart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Whirlpoolba</w:t>
      </w:r>
      <w:proofErr w:type="spellEnd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 vezetik. A forgó mozgás következtében másodlagos áramlások </w:t>
      </w:r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lastRenderedPageBreak/>
        <w:t>hatására a seprő és a komlótörköly a kádfenék közepén kúp formában összegyülemlik, amely innen leereszthető, eltávolítható.</w:t>
      </w:r>
    </w:p>
    <w:p w14:paraId="028F03C2" w14:textId="77777777" w:rsidR="009C75EC" w:rsidRPr="00653F04" w:rsidRDefault="009C75EC" w:rsidP="009C75EC">
      <w:pPr>
        <w:ind w:left="0"/>
        <w:textAlignment w:val="baseline"/>
        <w:rPr>
          <w:rFonts w:ascii="Times New Roman" w:eastAsia="Times New Roman" w:hAnsi="Times New Roman"/>
          <w:color w:val="FF0000"/>
          <w:sz w:val="28"/>
          <w:szCs w:val="28"/>
          <w:lang w:eastAsia="hu-HU"/>
        </w:rPr>
      </w:pPr>
      <w:proofErr w:type="spellStart"/>
      <w:r w:rsidRPr="00B27895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hu-HU"/>
        </w:rPr>
        <w:t>Sörléhűtés</w:t>
      </w:r>
      <w:proofErr w:type="spellEnd"/>
      <w:r w:rsidRPr="00B27895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hu-HU"/>
        </w:rPr>
        <w:t xml:space="preserve"> és levegőztetés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hu-HU"/>
        </w:rPr>
        <w:t xml:space="preserve"> </w:t>
      </w:r>
      <w:r w:rsidRPr="00653F04">
        <w:rPr>
          <w:rFonts w:ascii="Times New Roman" w:eastAsia="Times New Roman" w:hAnsi="Times New Roman"/>
          <w:color w:val="FF0000"/>
          <w:sz w:val="28"/>
          <w:szCs w:val="28"/>
          <w:bdr w:val="none" w:sz="0" w:space="0" w:color="auto" w:frame="1"/>
          <w:lang w:eastAsia="hu-HU"/>
        </w:rPr>
        <w:t>(a levegőztetés során fizikai veszélyek!)</w:t>
      </w:r>
    </w:p>
    <w:p w14:paraId="438FCA85" w14:textId="77777777" w:rsidR="009C75EC" w:rsidRPr="00B27895" w:rsidRDefault="009C75EC" w:rsidP="009C75EC">
      <w:pPr>
        <w:spacing w:after="255"/>
        <w:ind w:left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A forró sörlét az élesztővel történő beoltás előtt, az erjesztés kezdeti hőfokára hűtik és oxigénnel telítik. A hideg seprő kirakódik, majd élesztővel oltják be és levegőztetik, amely az élesztő szaporodáshoz elengedhetetlen tényező.</w:t>
      </w:r>
    </w:p>
    <w:p w14:paraId="7E592E20" w14:textId="77777777" w:rsidR="009C75EC" w:rsidRPr="00653F04" w:rsidRDefault="009C75EC" w:rsidP="009C75EC">
      <w:pPr>
        <w:spacing w:after="255"/>
        <w:ind w:left="0"/>
        <w:textAlignment w:val="baseline"/>
        <w:outlineLvl w:val="5"/>
        <w:rPr>
          <w:rFonts w:ascii="Times New Roman" w:eastAsia="Times New Roman" w:hAnsi="Times New Roman"/>
          <w:color w:val="FF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  <w:t>2. Erjesztés</w:t>
      </w:r>
      <w:r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  <w:t xml:space="preserve"> </w:t>
      </w:r>
      <w:r w:rsidRPr="00653F04">
        <w:rPr>
          <w:rFonts w:ascii="Times New Roman" w:eastAsia="Times New Roman" w:hAnsi="Times New Roman"/>
          <w:color w:val="FF0000"/>
          <w:sz w:val="28"/>
          <w:szCs w:val="28"/>
          <w:lang w:eastAsia="hu-HU"/>
        </w:rPr>
        <w:t xml:space="preserve">(hasonló </w:t>
      </w:r>
      <w:proofErr w:type="gramStart"/>
      <w:r w:rsidRPr="00653F04">
        <w:rPr>
          <w:rFonts w:ascii="Times New Roman" w:eastAsia="Times New Roman" w:hAnsi="Times New Roman"/>
          <w:color w:val="FF0000"/>
          <w:sz w:val="28"/>
          <w:szCs w:val="28"/>
          <w:lang w:eastAsia="hu-HU"/>
        </w:rPr>
        <w:t>veszélyek</w:t>
      </w:r>
      <w:proofErr w:type="gramEnd"/>
      <w:r w:rsidRPr="00653F04">
        <w:rPr>
          <w:rFonts w:ascii="Times New Roman" w:eastAsia="Times New Roman" w:hAnsi="Times New Roman"/>
          <w:color w:val="FF0000"/>
          <w:sz w:val="28"/>
          <w:szCs w:val="28"/>
          <w:lang w:eastAsia="hu-HU"/>
        </w:rPr>
        <w:t xml:space="preserve"> mint a mustképződésnél!)</w:t>
      </w:r>
    </w:p>
    <w:p w14:paraId="3E4B825A" w14:textId="77777777" w:rsidR="009C75EC" w:rsidRPr="00B27895" w:rsidRDefault="009C75EC" w:rsidP="009C75EC">
      <w:pPr>
        <w:spacing w:after="255"/>
        <w:ind w:left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Az erjesztés célja átalakítani a sörlében lévő cukrokat etil-alkohollá és szén-dioxiddá a használt élesztő enzimjeinek segítségével. A hagyományos sörgyártás szakaszos erjesztésekkel történik. Az ízt és illatot befolyásoló melléktermékek az élesztő anyagcseréjének folyamán keletkeznek. Az erjesztés során első lépésként megtörténik a </w:t>
      </w:r>
      <w:proofErr w:type="spellStart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beélesztőzés</w:t>
      </w:r>
      <w:proofErr w:type="spellEnd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, ezt követi a szaporodási fázis, amely szabad hőemelkedést jelent az erjedés hőmérsékletének eléréséig. Hőn tartják a sört, majd a kondicionálóba történő szivattyúzás előtt lehűtik. Az erjesztéssel alkohol képződik, csökken az </w:t>
      </w:r>
      <w:proofErr w:type="spellStart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extrakt</w:t>
      </w:r>
      <w:proofErr w:type="spellEnd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 mennyiség, szén-dioxid keletkezik, csökken a sör pH-ja, ízanyagok és hab keletkezik.</w:t>
      </w:r>
    </w:p>
    <w:p w14:paraId="71D492EE" w14:textId="77777777" w:rsidR="009C75EC" w:rsidRPr="00653F04" w:rsidRDefault="009C75EC" w:rsidP="009C75EC">
      <w:pPr>
        <w:spacing w:after="255"/>
        <w:ind w:left="0"/>
        <w:textAlignment w:val="baseline"/>
        <w:outlineLvl w:val="5"/>
        <w:rPr>
          <w:rFonts w:ascii="Times New Roman" w:eastAsia="Times New Roman" w:hAnsi="Times New Roman"/>
          <w:color w:val="FF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  <w:t>3. Kondicionálás</w:t>
      </w:r>
      <w:r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  <w:t xml:space="preserve"> </w:t>
      </w:r>
      <w:r w:rsidRPr="00653F04">
        <w:rPr>
          <w:rFonts w:ascii="Times New Roman" w:eastAsia="Times New Roman" w:hAnsi="Times New Roman"/>
          <w:color w:val="FF0000"/>
          <w:sz w:val="28"/>
          <w:szCs w:val="28"/>
          <w:lang w:eastAsia="hu-HU"/>
        </w:rPr>
        <w:t>(változó hőmérséklet, védőruházat!)</w:t>
      </w:r>
    </w:p>
    <w:p w14:paraId="0315A54F" w14:textId="77777777" w:rsidR="009C75EC" w:rsidRPr="00B27895" w:rsidRDefault="009C75EC" w:rsidP="009C75EC">
      <w:pPr>
        <w:spacing w:after="255"/>
        <w:ind w:left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A kondicionálás célja a maradék </w:t>
      </w:r>
      <w:proofErr w:type="spellStart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extrakt</w:t>
      </w:r>
      <w:proofErr w:type="spellEnd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 leerjesztése, ízhibák csökkentése, a sör hidegstabilizálása és tisztulása, illetve az élesztő kiülepedése. A kondicionálás előtt a sört hűtik, majd centrifugálják. A folyamat, kondicionáló tankban történik, hideg érleléssel 0-2°C-on.</w:t>
      </w:r>
    </w:p>
    <w:p w14:paraId="70736A17" w14:textId="77777777" w:rsidR="009C75EC" w:rsidRPr="00653F04" w:rsidRDefault="009C75EC" w:rsidP="009C75EC">
      <w:pPr>
        <w:spacing w:after="255"/>
        <w:ind w:left="0"/>
        <w:textAlignment w:val="baseline"/>
        <w:outlineLvl w:val="5"/>
        <w:rPr>
          <w:rFonts w:ascii="Times New Roman" w:eastAsia="Times New Roman" w:hAnsi="Times New Roman"/>
          <w:color w:val="FF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  <w:t xml:space="preserve">4. </w:t>
      </w:r>
      <w:proofErr w:type="gramStart"/>
      <w:r w:rsidRPr="00B27895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  <w:t>Szűrés</w:t>
      </w:r>
      <w:r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  <w:t xml:space="preserve">  </w:t>
      </w:r>
      <w:r w:rsidRPr="00653F04">
        <w:rPr>
          <w:rFonts w:ascii="Times New Roman" w:eastAsia="Times New Roman" w:hAnsi="Times New Roman"/>
          <w:color w:val="FF0000"/>
          <w:sz w:val="28"/>
          <w:szCs w:val="28"/>
          <w:lang w:eastAsia="hu-HU"/>
        </w:rPr>
        <w:t>(</w:t>
      </w:r>
      <w:proofErr w:type="gramEnd"/>
      <w:r w:rsidRPr="00653F04">
        <w:rPr>
          <w:rFonts w:ascii="Times New Roman" w:eastAsia="Times New Roman" w:hAnsi="Times New Roman"/>
          <w:color w:val="FF0000"/>
          <w:sz w:val="28"/>
          <w:szCs w:val="28"/>
          <w:lang w:eastAsia="hu-HU"/>
        </w:rPr>
        <w:t>széndioxid felszabadulás veszélye, kémiai kockázatértékelés!)</w:t>
      </w:r>
    </w:p>
    <w:p w14:paraId="16B9DC83" w14:textId="77777777" w:rsidR="009C75EC" w:rsidRDefault="009C75EC" w:rsidP="009C75EC">
      <w:pPr>
        <w:ind w:left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A szűrésnek két fajtája van, a gyertyás- és lapszűrő típusok. A folyamatnak köszönhetően a sör csíratartalma csökken, tartóssága nő. Itt állítják be a végső paramétereket, amely alatt a koncentráció, CO</w:t>
      </w:r>
      <w:r w:rsidRPr="00B2789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vertAlign w:val="subscript"/>
          <w:lang w:eastAsia="hu-HU"/>
        </w:rPr>
        <w:t>2</w:t>
      </w:r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, szín, keserűérték, habtartósság, illetve a stabilizálás pozícionálása értendő.</w:t>
      </w:r>
    </w:p>
    <w:p w14:paraId="734D4436" w14:textId="77777777" w:rsidR="009C75EC" w:rsidRPr="00B27895" w:rsidRDefault="009C75EC" w:rsidP="009C75EC">
      <w:pPr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</w:p>
    <w:p w14:paraId="763EB56A" w14:textId="77777777" w:rsidR="009C75EC" w:rsidRPr="002A1A85" w:rsidRDefault="009C75EC" w:rsidP="009C75EC">
      <w:pPr>
        <w:ind w:left="0"/>
        <w:textAlignment w:val="baseline"/>
        <w:outlineLvl w:val="5"/>
        <w:rPr>
          <w:rFonts w:ascii="Times New Roman" w:eastAsia="Times New Roman" w:hAnsi="Times New Roman"/>
          <w:color w:val="FF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hu-HU"/>
        </w:rPr>
        <w:t>5. Pasztőrözés</w:t>
      </w:r>
      <w:r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hu-HU"/>
        </w:rPr>
        <w:t xml:space="preserve"> </w:t>
      </w:r>
      <w:r w:rsidRPr="002A1A85">
        <w:rPr>
          <w:rFonts w:ascii="Times New Roman" w:eastAsia="Times New Roman" w:hAnsi="Times New Roman"/>
          <w:color w:val="FF0000"/>
          <w:sz w:val="28"/>
          <w:szCs w:val="28"/>
          <w:bdr w:val="none" w:sz="0" w:space="0" w:color="auto" w:frame="1"/>
          <w:lang w:eastAsia="hu-HU"/>
        </w:rPr>
        <w:t>(csak felkészített és felkészült munkavállaló lehet jelen!)</w:t>
      </w:r>
    </w:p>
    <w:p w14:paraId="5EC28FA1" w14:textId="77777777" w:rsidR="009C75EC" w:rsidRPr="00B27895" w:rsidRDefault="009C75EC" w:rsidP="009C75EC">
      <w:pPr>
        <w:spacing w:after="255"/>
        <w:ind w:left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A pasztőrözés gyakorlati csíramentesítésként is nevezhető, biológiai stabilitás </w:t>
      </w:r>
      <w:proofErr w:type="gramStart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növelését</w:t>
      </w:r>
      <w:proofErr w:type="gramEnd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 valamint tartósítást jelent. Célja a sörben esetlegesen jelenlévő, sörromlást okozó élesztő- és baktériumsejtek szaporodásának megszűntetése, működésképtelenné tétele. Alapelve a sör minőségét károsan befolyásoló élesztők és baktériumok hővel való elpusztítása. A </w:t>
      </w:r>
      <w:proofErr w:type="spellStart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sterilezéshez</w:t>
      </w:r>
      <w:proofErr w:type="spellEnd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 szükséges hőmennyiség függ a sör hőmérsékletétől és azon időtartamtól, ameddig a sört ezen a hőmérsékleten tartották. Ha túl alacsony a hőmérséklet a mikroorganizmusok átvészelik, </w:t>
      </w:r>
      <w:proofErr w:type="gramStart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viszont</w:t>
      </w:r>
      <w:proofErr w:type="gramEnd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 ha túl magas az a sörben </w:t>
      </w:r>
      <w:proofErr w:type="spellStart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minőségbeli</w:t>
      </w:r>
      <w:proofErr w:type="spellEnd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 romlást eredményez. Kéttípusú pasztőrözési mód létezik a söriparban, az </w:t>
      </w:r>
      <w:proofErr w:type="spellStart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alagútpasztőr</w:t>
      </w:r>
      <w:proofErr w:type="spellEnd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 xml:space="preserve"> és a </w:t>
      </w:r>
      <w:proofErr w:type="spellStart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pillanatpasztőr</w:t>
      </w:r>
      <w:proofErr w:type="spellEnd"/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.</w:t>
      </w:r>
    </w:p>
    <w:p w14:paraId="690CF185" w14:textId="77777777" w:rsidR="009C75EC" w:rsidRPr="00B27895" w:rsidRDefault="009C75EC" w:rsidP="009C75EC">
      <w:pPr>
        <w:ind w:left="0"/>
        <w:textAlignment w:val="baseline"/>
        <w:outlineLvl w:val="5"/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  <w:lastRenderedPageBreak/>
        <w:t>6. Palackfejtés</w:t>
      </w:r>
      <w:r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hu-HU"/>
        </w:rPr>
        <w:t xml:space="preserve"> </w:t>
      </w:r>
      <w:r w:rsidRPr="002A1A85">
        <w:rPr>
          <w:rFonts w:ascii="Times New Roman" w:eastAsia="Times New Roman" w:hAnsi="Times New Roman"/>
          <w:color w:val="FF0000"/>
          <w:sz w:val="28"/>
          <w:szCs w:val="28"/>
          <w:lang w:eastAsia="hu-HU"/>
        </w:rPr>
        <w:t xml:space="preserve">(üvegrobbanás, kézsérülések, </w:t>
      </w:r>
      <w:r>
        <w:rPr>
          <w:rFonts w:ascii="Times New Roman" w:eastAsia="Times New Roman" w:hAnsi="Times New Roman"/>
          <w:color w:val="FF0000"/>
          <w:sz w:val="28"/>
          <w:szCs w:val="28"/>
          <w:lang w:eastAsia="hu-HU"/>
        </w:rPr>
        <w:t xml:space="preserve">gépek, és </w:t>
      </w:r>
      <w:r w:rsidRPr="002A1A85">
        <w:rPr>
          <w:rFonts w:ascii="Times New Roman" w:eastAsia="Times New Roman" w:hAnsi="Times New Roman"/>
          <w:color w:val="FF0000"/>
          <w:sz w:val="28"/>
          <w:szCs w:val="28"/>
          <w:lang w:eastAsia="hu-HU"/>
        </w:rPr>
        <w:t>fizikai veszélyek!)</w:t>
      </w:r>
    </w:p>
    <w:p w14:paraId="309A79F2" w14:textId="77777777" w:rsidR="009C75EC" w:rsidRPr="00B27895" w:rsidRDefault="009C75EC" w:rsidP="009C75EC">
      <w:pPr>
        <w:ind w:left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A sört, mint a többi szén-dioxid tartalmú italt, nyomás alatt töltik, annak érdekében, hogy a CO</w:t>
      </w:r>
      <w:r w:rsidRPr="00B2789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vertAlign w:val="subscript"/>
          <w:lang w:eastAsia="hu-HU"/>
        </w:rPr>
        <w:t>2</w:t>
      </w:r>
      <w:r w:rsidRPr="00B27895">
        <w:rPr>
          <w:rFonts w:ascii="Times New Roman" w:eastAsia="Times New Roman" w:hAnsi="Times New Roman"/>
          <w:color w:val="000000"/>
          <w:sz w:val="28"/>
          <w:szCs w:val="28"/>
          <w:lang w:eastAsia="hu-HU"/>
        </w:rPr>
        <w:t> veszteséget és a termék kihabzását elkerülhessék.</w:t>
      </w:r>
    </w:p>
    <w:p w14:paraId="314511B5" w14:textId="4A6D6884" w:rsidR="009C75EC" w:rsidRDefault="009C75EC" w:rsidP="009C75EC">
      <w:pPr>
        <w:spacing w:after="255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 w:rsidRPr="00B27895">
        <w:rPr>
          <w:rFonts w:ascii="Times New Roman" w:eastAsia="Times New Roman" w:hAnsi="Times New Roman"/>
          <w:noProof/>
          <w:color w:val="000000"/>
          <w:sz w:val="28"/>
          <w:szCs w:val="28"/>
          <w:lang w:eastAsia="hu-HU"/>
        </w:rPr>
        <w:drawing>
          <wp:inline distT="0" distB="0" distL="0" distR="0" wp14:anchorId="4155B681" wp14:editId="70F3C5C7">
            <wp:extent cx="5194848" cy="4146550"/>
            <wp:effectExtent l="0" t="0" r="6350" b="635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472" cy="4225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905C5" w14:textId="7D117D85" w:rsidR="009C75EC" w:rsidRDefault="009C75EC" w:rsidP="009C75EC">
      <w:pPr>
        <w:spacing w:after="255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 w:rsidRPr="00595A1E">
        <w:rPr>
          <w:rFonts w:ascii="Times New Roman" w:eastAsia="Times New Roman" w:hAnsi="Times New Roman"/>
          <w:noProof/>
          <w:color w:val="000000"/>
          <w:sz w:val="28"/>
          <w:szCs w:val="28"/>
          <w:lang w:eastAsia="hu-HU"/>
        </w:rPr>
        <w:lastRenderedPageBreak/>
        <w:drawing>
          <wp:inline distT="0" distB="0" distL="0" distR="0" wp14:anchorId="46F466E4" wp14:editId="2645D882">
            <wp:extent cx="3644900" cy="4859864"/>
            <wp:effectExtent l="0" t="0" r="0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323" cy="4913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A1E">
        <w:rPr>
          <w:rFonts w:ascii="Times New Roman" w:eastAsia="Times New Roman" w:hAnsi="Times New Roman"/>
          <w:noProof/>
          <w:color w:val="000000"/>
          <w:sz w:val="28"/>
          <w:szCs w:val="28"/>
          <w:lang w:eastAsia="hu-HU"/>
        </w:rPr>
        <w:drawing>
          <wp:inline distT="0" distB="0" distL="0" distR="0" wp14:anchorId="33687D84" wp14:editId="3131D3B3">
            <wp:extent cx="5188973" cy="2743200"/>
            <wp:effectExtent l="0" t="0" r="0" b="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150" cy="28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A1E">
        <w:rPr>
          <w:rFonts w:ascii="Times New Roman" w:eastAsia="Times New Roman" w:hAnsi="Times New Roman"/>
          <w:noProof/>
          <w:color w:val="000000"/>
          <w:sz w:val="28"/>
          <w:szCs w:val="28"/>
          <w:lang w:eastAsia="hu-HU"/>
        </w:rPr>
        <w:lastRenderedPageBreak/>
        <w:drawing>
          <wp:inline distT="0" distB="0" distL="0" distR="0" wp14:anchorId="1B90C472" wp14:editId="03C0F793">
            <wp:extent cx="3679403" cy="2456180"/>
            <wp:effectExtent l="0" t="0" r="0" b="127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841" cy="2480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DF8F1" w14:textId="53C53714" w:rsidR="009C75EC" w:rsidRDefault="009C75EC" w:rsidP="009C75EC">
      <w:pPr>
        <w:spacing w:after="255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 w:rsidRPr="00595A1E">
        <w:rPr>
          <w:rFonts w:ascii="Times New Roman" w:eastAsia="Times New Roman" w:hAnsi="Times New Roman"/>
          <w:noProof/>
          <w:color w:val="000000"/>
          <w:sz w:val="28"/>
          <w:szCs w:val="28"/>
          <w:lang w:eastAsia="hu-HU"/>
        </w:rPr>
        <w:drawing>
          <wp:inline distT="0" distB="0" distL="0" distR="0" wp14:anchorId="4EB4666F" wp14:editId="55EF6FD7">
            <wp:extent cx="3836233" cy="2293620"/>
            <wp:effectExtent l="0" t="0" r="0" b="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4563" cy="2334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8D163" w14:textId="77777777" w:rsidR="009C75EC" w:rsidRDefault="009C75EC" w:rsidP="009C75EC">
      <w:pPr>
        <w:spacing w:after="255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hu-H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hu-HU"/>
        </w:rPr>
        <w:drawing>
          <wp:inline distT="0" distB="0" distL="0" distR="0" wp14:anchorId="2E7CABA8" wp14:editId="3DCF47B0">
            <wp:extent cx="4514850" cy="3389147"/>
            <wp:effectExtent l="0" t="0" r="0" b="1905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946" cy="33982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7A5C30" w14:textId="20CC76F9" w:rsidR="009C75EC" w:rsidRDefault="009C75EC" w:rsidP="00132CF0">
      <w:pPr>
        <w:tabs>
          <w:tab w:val="left" w:pos="2775"/>
        </w:tabs>
        <w:rPr>
          <w:b/>
          <w:sz w:val="28"/>
          <w:szCs w:val="28"/>
        </w:rPr>
      </w:pPr>
    </w:p>
    <w:p w14:paraId="5EFCE11B" w14:textId="55B963CB" w:rsidR="00224189" w:rsidRDefault="00224189" w:rsidP="00132CF0">
      <w:pPr>
        <w:tabs>
          <w:tab w:val="left" w:pos="277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Az </w:t>
      </w:r>
      <w:proofErr w:type="gramStart"/>
      <w:r>
        <w:rPr>
          <w:b/>
          <w:sz w:val="28"/>
          <w:szCs w:val="28"/>
        </w:rPr>
        <w:t>Erdélyi  szakmai</w:t>
      </w:r>
      <w:proofErr w:type="gramEnd"/>
      <w:r>
        <w:rPr>
          <w:b/>
          <w:sz w:val="28"/>
          <w:szCs w:val="28"/>
        </w:rPr>
        <w:t xml:space="preserve"> út a fent leírtak szerint, 45 fő részvételével lezajlott !</w:t>
      </w:r>
    </w:p>
    <w:p w14:paraId="4436347E" w14:textId="0E6F5D41" w:rsidR="00224189" w:rsidRDefault="00224189" w:rsidP="00132CF0">
      <w:pPr>
        <w:tabs>
          <w:tab w:val="left" w:pos="277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Akik el tudtak jönni a szakmai útra azok egy szép emlékkel térhettek haza.</w:t>
      </w:r>
    </w:p>
    <w:p w14:paraId="61594D92" w14:textId="74102C34" w:rsidR="00224189" w:rsidRDefault="0065767D" w:rsidP="00132CF0">
      <w:pPr>
        <w:tabs>
          <w:tab w:val="left" w:pos="277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Az útról készült képek a FB-</w:t>
      </w:r>
      <w:proofErr w:type="spellStart"/>
      <w:r>
        <w:rPr>
          <w:b/>
          <w:sz w:val="28"/>
          <w:szCs w:val="28"/>
        </w:rPr>
        <w:t>on</w:t>
      </w:r>
      <w:proofErr w:type="spellEnd"/>
      <w:r>
        <w:rPr>
          <w:b/>
          <w:sz w:val="28"/>
          <w:szCs w:val="28"/>
        </w:rPr>
        <w:t xml:space="preserve"> az MFTK csoport alatt </w:t>
      </w:r>
      <w:proofErr w:type="gramStart"/>
      <w:r>
        <w:rPr>
          <w:b/>
          <w:sz w:val="28"/>
          <w:szCs w:val="28"/>
        </w:rPr>
        <w:t>megtekinthetők !</w:t>
      </w:r>
      <w:proofErr w:type="gramEnd"/>
    </w:p>
    <w:sectPr w:rsidR="00224189" w:rsidSect="0062729F">
      <w:headerReference w:type="default" r:id="rId18"/>
      <w:foot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F2339" w14:textId="77777777" w:rsidR="00406ED6" w:rsidRDefault="00406ED6" w:rsidP="004F4D1E">
      <w:r>
        <w:separator/>
      </w:r>
    </w:p>
  </w:endnote>
  <w:endnote w:type="continuationSeparator" w:id="0">
    <w:p w14:paraId="01201D08" w14:textId="77777777" w:rsidR="00406ED6" w:rsidRDefault="00406ED6" w:rsidP="004F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0386489"/>
      <w:docPartObj>
        <w:docPartGallery w:val="Page Numbers (Bottom of Page)"/>
        <w:docPartUnique/>
      </w:docPartObj>
    </w:sdtPr>
    <w:sdtContent>
      <w:p w14:paraId="197B5BB5" w14:textId="5B673D6A" w:rsidR="007C0D93" w:rsidRDefault="007C0D9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5FA019" w14:textId="77777777" w:rsidR="007C0D93" w:rsidRDefault="007C0D9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F7807" w14:textId="77777777" w:rsidR="00406ED6" w:rsidRDefault="00406ED6" w:rsidP="004F4D1E">
      <w:r>
        <w:separator/>
      </w:r>
    </w:p>
  </w:footnote>
  <w:footnote w:type="continuationSeparator" w:id="0">
    <w:p w14:paraId="6B49B319" w14:textId="77777777" w:rsidR="00406ED6" w:rsidRDefault="00406ED6" w:rsidP="004F4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0C3FA" w14:textId="42A094DF" w:rsidR="0065767D" w:rsidRDefault="0065767D">
    <w:pPr>
      <w:pStyle w:val="lfej"/>
    </w:pPr>
    <w:r>
      <w:t xml:space="preserve">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F20B8"/>
    <w:multiLevelType w:val="hybridMultilevel"/>
    <w:tmpl w:val="4E381F6E"/>
    <w:lvl w:ilvl="0" w:tplc="74B497E2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50" w:hanging="360"/>
      </w:pPr>
    </w:lvl>
    <w:lvl w:ilvl="2" w:tplc="040E001B" w:tentative="1">
      <w:start w:val="1"/>
      <w:numFmt w:val="lowerRoman"/>
      <w:lvlText w:val="%3."/>
      <w:lvlJc w:val="right"/>
      <w:pPr>
        <w:ind w:left="1870" w:hanging="180"/>
      </w:pPr>
    </w:lvl>
    <w:lvl w:ilvl="3" w:tplc="040E000F" w:tentative="1">
      <w:start w:val="1"/>
      <w:numFmt w:val="decimal"/>
      <w:lvlText w:val="%4."/>
      <w:lvlJc w:val="left"/>
      <w:pPr>
        <w:ind w:left="2590" w:hanging="360"/>
      </w:pPr>
    </w:lvl>
    <w:lvl w:ilvl="4" w:tplc="040E0019" w:tentative="1">
      <w:start w:val="1"/>
      <w:numFmt w:val="lowerLetter"/>
      <w:lvlText w:val="%5."/>
      <w:lvlJc w:val="left"/>
      <w:pPr>
        <w:ind w:left="3310" w:hanging="360"/>
      </w:pPr>
    </w:lvl>
    <w:lvl w:ilvl="5" w:tplc="040E001B" w:tentative="1">
      <w:start w:val="1"/>
      <w:numFmt w:val="lowerRoman"/>
      <w:lvlText w:val="%6."/>
      <w:lvlJc w:val="right"/>
      <w:pPr>
        <w:ind w:left="4030" w:hanging="180"/>
      </w:pPr>
    </w:lvl>
    <w:lvl w:ilvl="6" w:tplc="040E000F" w:tentative="1">
      <w:start w:val="1"/>
      <w:numFmt w:val="decimal"/>
      <w:lvlText w:val="%7."/>
      <w:lvlJc w:val="left"/>
      <w:pPr>
        <w:ind w:left="4750" w:hanging="360"/>
      </w:pPr>
    </w:lvl>
    <w:lvl w:ilvl="7" w:tplc="040E0019" w:tentative="1">
      <w:start w:val="1"/>
      <w:numFmt w:val="lowerLetter"/>
      <w:lvlText w:val="%8."/>
      <w:lvlJc w:val="left"/>
      <w:pPr>
        <w:ind w:left="5470" w:hanging="360"/>
      </w:pPr>
    </w:lvl>
    <w:lvl w:ilvl="8" w:tplc="040E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" w15:restartNumberingAfterBreak="0">
    <w:nsid w:val="65595D34"/>
    <w:multiLevelType w:val="hybridMultilevel"/>
    <w:tmpl w:val="53CACBA4"/>
    <w:lvl w:ilvl="0" w:tplc="3F3C418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 w16cid:durableId="897471032">
    <w:abstractNumId w:val="1"/>
  </w:num>
  <w:num w:numId="2" w16cid:durableId="707536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587"/>
    <w:rsid w:val="000324FF"/>
    <w:rsid w:val="00047B27"/>
    <w:rsid w:val="00053CF5"/>
    <w:rsid w:val="0005568C"/>
    <w:rsid w:val="00060C7D"/>
    <w:rsid w:val="00064F5B"/>
    <w:rsid w:val="00066442"/>
    <w:rsid w:val="0007046F"/>
    <w:rsid w:val="000A1DA7"/>
    <w:rsid w:val="000C6346"/>
    <w:rsid w:val="000D6E9C"/>
    <w:rsid w:val="00107982"/>
    <w:rsid w:val="00110735"/>
    <w:rsid w:val="001176AD"/>
    <w:rsid w:val="00132CF0"/>
    <w:rsid w:val="0017282E"/>
    <w:rsid w:val="001826FB"/>
    <w:rsid w:val="00184683"/>
    <w:rsid w:val="001C1493"/>
    <w:rsid w:val="00200A8A"/>
    <w:rsid w:val="002168D2"/>
    <w:rsid w:val="00224189"/>
    <w:rsid w:val="00245821"/>
    <w:rsid w:val="0026488D"/>
    <w:rsid w:val="003260FA"/>
    <w:rsid w:val="00331180"/>
    <w:rsid w:val="00336587"/>
    <w:rsid w:val="003539A2"/>
    <w:rsid w:val="00360CF2"/>
    <w:rsid w:val="003E5C94"/>
    <w:rsid w:val="00401316"/>
    <w:rsid w:val="00406ED6"/>
    <w:rsid w:val="00415C5A"/>
    <w:rsid w:val="004202CA"/>
    <w:rsid w:val="0042062C"/>
    <w:rsid w:val="00490FE4"/>
    <w:rsid w:val="00496FAC"/>
    <w:rsid w:val="004A6994"/>
    <w:rsid w:val="004D1B7E"/>
    <w:rsid w:val="004E3835"/>
    <w:rsid w:val="004F4D1E"/>
    <w:rsid w:val="005030CE"/>
    <w:rsid w:val="005163E7"/>
    <w:rsid w:val="00545861"/>
    <w:rsid w:val="00574FA8"/>
    <w:rsid w:val="00584686"/>
    <w:rsid w:val="005865AA"/>
    <w:rsid w:val="005B3E82"/>
    <w:rsid w:val="005B5EC8"/>
    <w:rsid w:val="005C1466"/>
    <w:rsid w:val="005C79BA"/>
    <w:rsid w:val="005E383C"/>
    <w:rsid w:val="006138B4"/>
    <w:rsid w:val="00617DA5"/>
    <w:rsid w:val="0062729F"/>
    <w:rsid w:val="00647233"/>
    <w:rsid w:val="00653CDC"/>
    <w:rsid w:val="00653D9F"/>
    <w:rsid w:val="0065767D"/>
    <w:rsid w:val="00677EF9"/>
    <w:rsid w:val="006A7853"/>
    <w:rsid w:val="006D02B0"/>
    <w:rsid w:val="006F51DE"/>
    <w:rsid w:val="00707ADF"/>
    <w:rsid w:val="0071206D"/>
    <w:rsid w:val="00774E9C"/>
    <w:rsid w:val="00780838"/>
    <w:rsid w:val="00795EAC"/>
    <w:rsid w:val="007C0D93"/>
    <w:rsid w:val="00810A83"/>
    <w:rsid w:val="0082254B"/>
    <w:rsid w:val="00823E61"/>
    <w:rsid w:val="008251F9"/>
    <w:rsid w:val="00842BC5"/>
    <w:rsid w:val="00844390"/>
    <w:rsid w:val="0084443C"/>
    <w:rsid w:val="00880549"/>
    <w:rsid w:val="00894100"/>
    <w:rsid w:val="008C4C5D"/>
    <w:rsid w:val="00903D58"/>
    <w:rsid w:val="00962946"/>
    <w:rsid w:val="009B1246"/>
    <w:rsid w:val="009C75EC"/>
    <w:rsid w:val="009D1563"/>
    <w:rsid w:val="009D1B9C"/>
    <w:rsid w:val="009D255C"/>
    <w:rsid w:val="009D447C"/>
    <w:rsid w:val="009F26A2"/>
    <w:rsid w:val="00A0029A"/>
    <w:rsid w:val="00A32D3E"/>
    <w:rsid w:val="00A52E40"/>
    <w:rsid w:val="00A6725D"/>
    <w:rsid w:val="00A7175E"/>
    <w:rsid w:val="00A82129"/>
    <w:rsid w:val="00A8358C"/>
    <w:rsid w:val="00AA0382"/>
    <w:rsid w:val="00AE3ECB"/>
    <w:rsid w:val="00B11255"/>
    <w:rsid w:val="00B67C52"/>
    <w:rsid w:val="00C3149D"/>
    <w:rsid w:val="00C43783"/>
    <w:rsid w:val="00C83FB9"/>
    <w:rsid w:val="00C940A4"/>
    <w:rsid w:val="00CA5D85"/>
    <w:rsid w:val="00CD7E63"/>
    <w:rsid w:val="00DF00DF"/>
    <w:rsid w:val="00E032DF"/>
    <w:rsid w:val="00E2213E"/>
    <w:rsid w:val="00E96371"/>
    <w:rsid w:val="00F01B35"/>
    <w:rsid w:val="00F43770"/>
    <w:rsid w:val="00F729CC"/>
    <w:rsid w:val="00F73A4D"/>
    <w:rsid w:val="00FA2A16"/>
    <w:rsid w:val="00FC28AA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447CCB"/>
  <w15:docId w15:val="{33EEC05B-49B8-4A50-AF8C-954C9929A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587"/>
    <w:pPr>
      <w:ind w:left="1077"/>
    </w:pPr>
    <w:rPr>
      <w:rFonts w:ascii="Calibri" w:eastAsia="Calibri" w:hAnsi="Calibri" w:cs="Times New Roman"/>
      <w:sz w:val="22"/>
    </w:rPr>
  </w:style>
  <w:style w:type="paragraph" w:styleId="Cmsor1">
    <w:name w:val="heading 1"/>
    <w:basedOn w:val="Norml"/>
    <w:next w:val="Norml"/>
    <w:link w:val="Cmsor1Char"/>
    <w:qFormat/>
    <w:rsid w:val="00331180"/>
    <w:pPr>
      <w:keepNext/>
      <w:ind w:left="0"/>
      <w:jc w:val="center"/>
      <w:outlineLvl w:val="0"/>
    </w:pPr>
    <w:rPr>
      <w:rFonts w:ascii="Times New Roman" w:eastAsia="Times New Roman" w:hAnsi="Times New Roman"/>
      <w:b/>
      <w:bCs/>
      <w:sz w:val="32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nhideWhenUsed/>
    <w:rsid w:val="0033658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336587"/>
    <w:pPr>
      <w:tabs>
        <w:tab w:val="center" w:pos="4536"/>
        <w:tab w:val="right" w:pos="9072"/>
      </w:tabs>
      <w:ind w:left="0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336587"/>
    <w:rPr>
      <w:rFonts w:eastAsia="Times New Roman" w:cs="Times New Roman"/>
      <w:b/>
      <w:bCs/>
      <w:szCs w:val="24"/>
      <w:lang w:eastAsia="hu-HU"/>
    </w:rPr>
  </w:style>
  <w:style w:type="table" w:styleId="Rcsostblzat">
    <w:name w:val="Table Grid"/>
    <w:basedOn w:val="Normltblzat"/>
    <w:rsid w:val="00336587"/>
    <w:pPr>
      <w:ind w:left="1077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3658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6587"/>
    <w:rPr>
      <w:rFonts w:ascii="Tahoma" w:eastAsia="Calibri" w:hAnsi="Tahoma" w:cs="Tahoma"/>
      <w:sz w:val="16"/>
      <w:szCs w:val="16"/>
    </w:rPr>
  </w:style>
  <w:style w:type="paragraph" w:styleId="Szvegtrzs2">
    <w:name w:val="Body Text 2"/>
    <w:basedOn w:val="Norml"/>
    <w:link w:val="Szvegtrzs2Char"/>
    <w:rsid w:val="001826FB"/>
    <w:pPr>
      <w:ind w:left="0"/>
    </w:pPr>
    <w:rPr>
      <w:rFonts w:ascii="Times New Roman" w:eastAsia="Times New Roman" w:hAnsi="Times New Roman"/>
      <w:b/>
      <w:bCs/>
      <w:i/>
      <w:iCs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1826FB"/>
    <w:rPr>
      <w:rFonts w:eastAsia="Times New Roman" w:cs="Times New Roman"/>
      <w:b/>
      <w:bCs/>
      <w:i/>
      <w:iCs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331180"/>
    <w:rPr>
      <w:rFonts w:eastAsia="Times New Roman" w:cs="Times New Roman"/>
      <w:b/>
      <w:bCs/>
      <w:sz w:val="32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F4D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F4D1E"/>
    <w:rPr>
      <w:rFonts w:ascii="Calibri" w:eastAsia="Calibri" w:hAnsi="Calibri" w:cs="Times New Roman"/>
      <w:sz w:val="22"/>
    </w:rPr>
  </w:style>
  <w:style w:type="paragraph" w:styleId="Listaszerbekezds">
    <w:name w:val="List Paragraph"/>
    <w:basedOn w:val="Norml"/>
    <w:uiPriority w:val="34"/>
    <w:qFormat/>
    <w:rsid w:val="009C75E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3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em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mftk" TargetMode="Externa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918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Tempo Loki Kft.</Company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Zoltán Kárpáti</cp:lastModifiedBy>
  <cp:revision>6</cp:revision>
  <cp:lastPrinted>2021-12-07T09:08:00Z</cp:lastPrinted>
  <dcterms:created xsi:type="dcterms:W3CDTF">2022-09-28T14:19:00Z</dcterms:created>
  <dcterms:modified xsi:type="dcterms:W3CDTF">2022-09-28T14:26:00Z</dcterms:modified>
</cp:coreProperties>
</file>